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38" w:rsidRDefault="00456D38" w:rsidP="00456D38">
      <w:pPr>
        <w:widowControl w:val="0"/>
        <w:spacing w:line="240" w:lineRule="auto"/>
        <w:rPr>
          <w:rFonts w:hint="default"/>
        </w:rPr>
      </w:pPr>
      <w:r>
        <w:t>様式第１号(第２条関係)</w:t>
      </w:r>
    </w:p>
    <w:p w:rsidR="00456D38" w:rsidRDefault="00456D38" w:rsidP="00456D38">
      <w:pPr>
        <w:widowControl w:val="0"/>
        <w:spacing w:line="240" w:lineRule="auto"/>
        <w:rPr>
          <w:rFonts w:hint="default"/>
        </w:rPr>
      </w:pPr>
    </w:p>
    <w:p w:rsidR="00456D38" w:rsidRDefault="00456D38" w:rsidP="00456D38">
      <w:pPr>
        <w:widowControl w:val="0"/>
        <w:spacing w:line="240" w:lineRule="auto"/>
        <w:jc w:val="right"/>
        <w:rPr>
          <w:rFonts w:hint="default"/>
        </w:rPr>
      </w:pPr>
      <w:r>
        <w:t>年　　月　　日</w:t>
      </w:r>
    </w:p>
    <w:p w:rsidR="00456D38" w:rsidRDefault="00456D38" w:rsidP="00456D38">
      <w:pPr>
        <w:widowControl w:val="0"/>
        <w:spacing w:line="240" w:lineRule="auto"/>
        <w:rPr>
          <w:rFonts w:hint="default"/>
        </w:rPr>
      </w:pPr>
    </w:p>
    <w:p w:rsidR="00456D38" w:rsidRDefault="00456D38" w:rsidP="00456D38">
      <w:pPr>
        <w:widowControl w:val="0"/>
        <w:spacing w:line="240" w:lineRule="auto"/>
        <w:rPr>
          <w:rFonts w:hint="default"/>
          <w:lang w:eastAsia="ja-JP"/>
        </w:rPr>
      </w:pPr>
      <w:r>
        <w:t xml:space="preserve">　</w:t>
      </w:r>
      <w:r>
        <w:rPr>
          <w:lang w:eastAsia="ja-JP"/>
        </w:rPr>
        <w:t>阿波市長　　　　様</w:t>
      </w:r>
    </w:p>
    <w:p w:rsidR="00A55B39" w:rsidRDefault="00A55B39" w:rsidP="00456D38">
      <w:pPr>
        <w:widowControl w:val="0"/>
        <w:spacing w:line="240" w:lineRule="auto"/>
        <w:rPr>
          <w:rFonts w:hint="default"/>
          <w:lang w:eastAsia="ja-JP"/>
        </w:rPr>
      </w:pPr>
    </w:p>
    <w:p w:rsidR="00456D38" w:rsidRDefault="00456D38" w:rsidP="00A55B39">
      <w:pPr>
        <w:widowControl w:val="0"/>
        <w:spacing w:line="240" w:lineRule="auto"/>
        <w:ind w:right="957" w:firstLineChars="2100" w:firstLine="5076"/>
        <w:rPr>
          <w:rFonts w:hint="default"/>
          <w:lang w:eastAsia="ja-JP"/>
        </w:rPr>
      </w:pPr>
      <w:r>
        <w:rPr>
          <w:lang w:eastAsia="ja-JP"/>
        </w:rPr>
        <w:t>住所又は所在地</w:t>
      </w:r>
    </w:p>
    <w:p w:rsidR="00456D38" w:rsidRDefault="00456D38" w:rsidP="00A55B39">
      <w:pPr>
        <w:widowControl w:val="0"/>
        <w:spacing w:line="240" w:lineRule="auto"/>
        <w:ind w:right="968" w:firstLineChars="2100" w:firstLine="5076"/>
        <w:rPr>
          <w:rFonts w:hint="default"/>
          <w:lang w:eastAsia="ja-JP"/>
        </w:rPr>
      </w:pPr>
      <w:r>
        <w:rPr>
          <w:lang w:eastAsia="ja-JP"/>
        </w:rPr>
        <w:t>氏名又は名　称</w:t>
      </w:r>
    </w:p>
    <w:p w:rsidR="00456D38" w:rsidRDefault="00456D38" w:rsidP="00456D38">
      <w:pPr>
        <w:widowControl w:val="0"/>
        <w:spacing w:line="240" w:lineRule="auto"/>
        <w:rPr>
          <w:rFonts w:hint="default"/>
          <w:lang w:eastAsia="ja-JP"/>
        </w:rPr>
      </w:pPr>
    </w:p>
    <w:p w:rsidR="00456D38" w:rsidRDefault="00456D38" w:rsidP="00456D38">
      <w:pPr>
        <w:widowControl w:val="0"/>
        <w:spacing w:line="240" w:lineRule="auto"/>
        <w:rPr>
          <w:rFonts w:hint="default"/>
          <w:lang w:eastAsia="ja-JP"/>
        </w:rPr>
      </w:pPr>
    </w:p>
    <w:p w:rsidR="00456D38" w:rsidRDefault="00456D38" w:rsidP="00456D38">
      <w:pPr>
        <w:widowControl w:val="0"/>
        <w:spacing w:line="240" w:lineRule="auto"/>
        <w:jc w:val="center"/>
        <w:rPr>
          <w:rFonts w:hint="default"/>
          <w:lang w:eastAsia="ja-JP"/>
        </w:rPr>
      </w:pPr>
      <w:bookmarkStart w:id="0" w:name="_GoBack"/>
      <w:r>
        <w:rPr>
          <w:lang w:eastAsia="ja-JP"/>
        </w:rPr>
        <w:t>固定資産税の課税免除申請書</w:t>
      </w:r>
      <w:bookmarkEnd w:id="0"/>
    </w:p>
    <w:p w:rsidR="00456D38" w:rsidRDefault="00456D38" w:rsidP="00456D38">
      <w:pPr>
        <w:widowControl w:val="0"/>
        <w:spacing w:line="240" w:lineRule="auto"/>
        <w:rPr>
          <w:rFonts w:hint="default"/>
          <w:lang w:eastAsia="ja-JP"/>
        </w:rPr>
      </w:pPr>
    </w:p>
    <w:p w:rsidR="00456D38" w:rsidRDefault="00456D38" w:rsidP="00456D38">
      <w:pPr>
        <w:widowControl w:val="0"/>
        <w:spacing w:line="240" w:lineRule="auto"/>
        <w:rPr>
          <w:rFonts w:hint="default"/>
          <w:lang w:eastAsia="ja-JP"/>
        </w:rPr>
      </w:pPr>
    </w:p>
    <w:p w:rsidR="00456D38" w:rsidRDefault="00456D38" w:rsidP="00456D38">
      <w:pPr>
        <w:widowControl w:val="0"/>
        <w:spacing w:line="240" w:lineRule="auto"/>
        <w:rPr>
          <w:rFonts w:hint="default"/>
          <w:lang w:eastAsia="ja-JP"/>
        </w:rPr>
      </w:pPr>
      <w:r>
        <w:rPr>
          <w:lang w:eastAsia="ja-JP"/>
        </w:rPr>
        <w:t xml:space="preserve">　</w:t>
      </w:r>
      <w:r w:rsidR="00A55B39">
        <w:rPr>
          <w:lang w:eastAsia="ja-JP"/>
        </w:rPr>
        <w:t>阿波</w:t>
      </w:r>
      <w:r>
        <w:rPr>
          <w:lang w:eastAsia="ja-JP"/>
        </w:rPr>
        <w:t>市過疎地域における固定資産税の課税免除に関する条例施行規則第２条の規定により、次のとおり課税免除について申請します。</w:t>
      </w:r>
    </w:p>
    <w:p w:rsidR="00456D38" w:rsidRDefault="00456D38" w:rsidP="00456D38">
      <w:pPr>
        <w:widowControl w:val="0"/>
        <w:spacing w:line="240" w:lineRule="auto"/>
        <w:rPr>
          <w:rFonts w:hint="default"/>
          <w:lang w:eastAsia="ja-JP"/>
        </w:rPr>
      </w:pPr>
    </w:p>
    <w:tbl>
      <w:tblPr>
        <w:tblW w:w="0" w:type="auto"/>
        <w:tblInd w:w="109" w:type="dxa"/>
        <w:tblLayout w:type="fixed"/>
        <w:tblLook w:val="0600" w:firstRow="0" w:lastRow="0" w:firstColumn="0" w:lastColumn="0" w:noHBand="1" w:noVBand="1"/>
      </w:tblPr>
      <w:tblGrid>
        <w:gridCol w:w="480"/>
        <w:gridCol w:w="1800"/>
        <w:gridCol w:w="2280"/>
        <w:gridCol w:w="4440"/>
      </w:tblGrid>
      <w:tr w:rsidR="00456D38" w:rsidTr="00456D38">
        <w:trPr>
          <w:trHeight w:hRule="exact" w:val="495"/>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383"/>
                <w:fitText w:val="3360" w:id="-1534917888"/>
                <w:lang w:eastAsia="ja-JP"/>
              </w:rPr>
              <w:t>事業所の名</w:t>
            </w:r>
            <w:r w:rsidRPr="00456D38">
              <w:rPr>
                <w:rFonts w:ascii="Times New Roman" w:hAnsi="Times New Roman"/>
                <w:color w:val="000000"/>
                <w:spacing w:val="6"/>
                <w:fitText w:val="3360" w:id="-1534917888"/>
                <w:lang w:eastAsia="ja-JP"/>
              </w:rPr>
              <w:t>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p>
        </w:tc>
      </w:tr>
      <w:tr w:rsidR="00456D38" w:rsidTr="00D307FC">
        <w:trPr>
          <w:trHeight w:hRule="exact" w:val="510"/>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378"/>
                <w:fitText w:val="3335" w:id="-1534917887"/>
                <w:lang w:eastAsia="ja-JP"/>
              </w:rPr>
              <w:t>事業所の業</w:t>
            </w:r>
            <w:r w:rsidRPr="00456D38">
              <w:rPr>
                <w:rFonts w:ascii="Times New Roman" w:hAnsi="Times New Roman"/>
                <w:color w:val="000000"/>
                <w:spacing w:val="6"/>
                <w:fitText w:val="3335" w:id="-1534917887"/>
                <w:lang w:eastAsia="ja-JP"/>
              </w:rPr>
              <w:t>種</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p>
        </w:tc>
      </w:tr>
      <w:tr w:rsidR="00456D38" w:rsidTr="00D307FC">
        <w:trPr>
          <w:trHeight w:hRule="exact" w:val="510"/>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273"/>
                <w:fitText w:val="3323" w:id="-1534917886"/>
                <w:lang w:eastAsia="ja-JP"/>
              </w:rPr>
              <w:t>事業所の所在</w:t>
            </w:r>
            <w:r w:rsidRPr="00456D38">
              <w:rPr>
                <w:rFonts w:ascii="Times New Roman" w:hAnsi="Times New Roman"/>
                <w:color w:val="000000"/>
                <w:spacing w:val="6"/>
                <w:fitText w:val="3323" w:id="-1534917886"/>
                <w:lang w:eastAsia="ja-JP"/>
              </w:rPr>
              <w:t>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p>
        </w:tc>
      </w:tr>
      <w:tr w:rsidR="00456D38" w:rsidTr="00D307FC">
        <w:trPr>
          <w:trHeight w:hRule="exact" w:val="510"/>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280"/>
                <w:fitText w:val="3360" w:id="-1534917885"/>
                <w:lang w:eastAsia="ja-JP"/>
              </w:rPr>
              <w:t>事業開始年月</w:t>
            </w:r>
            <w:r w:rsidRPr="00456D38">
              <w:rPr>
                <w:rFonts w:ascii="Times New Roman" w:hAnsi="Times New Roman"/>
                <w:color w:val="000000"/>
                <w:fitText w:val="3360" w:id="-1534917885"/>
                <w:lang w:eastAsia="ja-JP"/>
              </w:rPr>
              <w:t>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年　　月　　日</w:t>
            </w:r>
          </w:p>
        </w:tc>
      </w:tr>
      <w:tr w:rsidR="00456D38" w:rsidTr="00D307FC">
        <w:trPr>
          <w:trHeight w:hRule="exact" w:val="510"/>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課税免除を受けようとする年度</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年度</w:t>
            </w:r>
          </w:p>
        </w:tc>
      </w:tr>
      <w:tr w:rsidR="00456D38" w:rsidTr="00E60BC6">
        <w:trPr>
          <w:trHeight w:hRule="exact" w:val="510"/>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56D38" w:rsidRDefault="00626A00" w:rsidP="00E60BC6">
            <w:pPr>
              <w:widowControl w:val="0"/>
              <w:kinsoku w:val="0"/>
              <w:overflowPunct w:val="0"/>
              <w:spacing w:line="240" w:lineRule="auto"/>
              <w:ind w:left="113" w:right="113"/>
              <w:jc w:val="center"/>
              <w:textAlignment w:val="baseline"/>
              <w:rPr>
                <w:rFonts w:ascii="Times New Roman" w:hAnsi="Times New Roman" w:hint="default"/>
                <w:color w:val="000000"/>
                <w:lang w:eastAsia="ja-JP"/>
              </w:rPr>
            </w:pPr>
            <w:r w:rsidRPr="009C3571">
              <w:rPr>
                <w:rFonts w:ascii="Times New Roman" w:hAnsi="Times New Roman"/>
                <w:color w:val="000000"/>
                <w:spacing w:val="66"/>
                <w:fitText w:val="4840" w:id="-1534910208"/>
                <w:lang w:eastAsia="ja-JP"/>
              </w:rPr>
              <w:t>課税免除を受けようとする固定資</w:t>
            </w:r>
            <w:r w:rsidRPr="009C3571">
              <w:rPr>
                <w:rFonts w:ascii="Times New Roman" w:hAnsi="Times New Roman"/>
                <w:color w:val="000000"/>
                <w:spacing w:val="10"/>
                <w:fitText w:val="4840" w:id="-1534910208"/>
                <w:lang w:eastAsia="ja-JP"/>
              </w:rPr>
              <w:t>産</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56D38" w:rsidRDefault="00456D38" w:rsidP="00626A00">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position w:val="-18"/>
                <w:lang w:eastAsia="ja-JP"/>
              </w:rPr>
              <w:t>土　　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443"/>
                <w:fitText w:val="1607" w:id="-1534917884"/>
                <w:lang w:eastAsia="ja-JP"/>
              </w:rPr>
              <w:t>所在</w:t>
            </w:r>
            <w:r w:rsidRPr="00456D38">
              <w:rPr>
                <w:rFonts w:ascii="Times New Roman" w:hAnsi="Times New Roman"/>
                <w:color w:val="000000"/>
                <w:spacing w:val="2"/>
                <w:fitText w:val="1607" w:id="-1534917884"/>
                <w:lang w:eastAsia="ja-JP"/>
              </w:rPr>
              <w:t>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1126"/>
                <w:fitText w:val="1607" w:id="-1534917883"/>
                <w:lang w:eastAsia="ja-JP"/>
              </w:rPr>
              <w:t>地</w:t>
            </w:r>
            <w:r w:rsidRPr="00456D38">
              <w:rPr>
                <w:rFonts w:ascii="Times New Roman" w:hAnsi="Times New Roman"/>
                <w:color w:val="000000"/>
                <w:spacing w:val="1"/>
                <w:fitText w:val="1607" w:id="-1534917883"/>
                <w:lang w:eastAsia="ja-JP"/>
              </w:rPr>
              <w:t>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w:t>
            </w:r>
          </w:p>
        </w:tc>
      </w:tr>
      <w:tr w:rsidR="00456D38" w:rsidTr="00D307FC">
        <w:trPr>
          <w:trHeight w:hRule="exact" w:val="68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C50B6">
              <w:rPr>
                <w:rFonts w:ascii="Times New Roman" w:hAnsi="Times New Roman"/>
                <w:color w:val="000000"/>
                <w:spacing w:val="4"/>
                <w:w w:val="94"/>
                <w:fitText w:val="1595" w:id="-1534917882"/>
                <w:lang w:eastAsia="ja-JP"/>
              </w:rPr>
              <w:t>うち課税免除</w:t>
            </w:r>
            <w:r w:rsidRPr="004C50B6">
              <w:rPr>
                <w:rFonts w:ascii="Times New Roman" w:hAnsi="Times New Roman"/>
                <w:color w:val="000000"/>
                <w:spacing w:val="3"/>
                <w:w w:val="94"/>
                <w:fitText w:val="1595" w:id="-1534917882"/>
                <w:lang w:eastAsia="ja-JP"/>
              </w:rPr>
              <w:t>の</w:t>
            </w:r>
          </w:p>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C50B6">
              <w:rPr>
                <w:rFonts w:ascii="Times New Roman" w:hAnsi="Times New Roman"/>
                <w:color w:val="000000"/>
                <w:spacing w:val="4"/>
                <w:w w:val="94"/>
                <w:fitText w:val="1595" w:id="-1534917881"/>
                <w:lang w:eastAsia="ja-JP"/>
              </w:rPr>
              <w:t>対象となる面</w:t>
            </w:r>
            <w:r w:rsidRPr="004C50B6">
              <w:rPr>
                <w:rFonts w:ascii="Times New Roman" w:hAnsi="Times New Roman"/>
                <w:color w:val="000000"/>
                <w:spacing w:val="3"/>
                <w:w w:val="94"/>
                <w:fitText w:val="1595" w:id="-1534917881"/>
                <w:lang w:eastAsia="ja-JP"/>
              </w:rPr>
              <w:t>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position w:val="-14"/>
                <w:lang w:eastAsia="ja-JP"/>
              </w:rPr>
              <w:t>㎡</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101"/>
                <w:fitText w:val="1607" w:id="-1534917880"/>
                <w:lang w:eastAsia="ja-JP"/>
              </w:rPr>
              <w:t>取得年月</w:t>
            </w:r>
            <w:r w:rsidRPr="00456D38">
              <w:rPr>
                <w:rFonts w:ascii="Times New Roman" w:hAnsi="Times New Roman"/>
                <w:color w:val="000000"/>
                <w:spacing w:val="3"/>
                <w:fitText w:val="1607" w:id="-1534917880"/>
                <w:lang w:eastAsia="ja-JP"/>
              </w:rPr>
              <w:t>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年　　月　　日</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211"/>
                <w:fitText w:val="1595" w:id="-1534917879"/>
                <w:lang w:eastAsia="ja-JP"/>
              </w:rPr>
              <w:t>取得価</w:t>
            </w:r>
            <w:r w:rsidRPr="00456D38">
              <w:rPr>
                <w:rFonts w:ascii="Times New Roman" w:hAnsi="Times New Roman"/>
                <w:color w:val="000000"/>
                <w:spacing w:val="2"/>
                <w:fitText w:val="1595" w:id="-1534917879"/>
                <w:lang w:eastAsia="ja-JP"/>
              </w:rPr>
              <w:t>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円</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56D38" w:rsidRDefault="00456D38" w:rsidP="00626A00">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家　　屋</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443"/>
                <w:fitText w:val="1607" w:id="-1534917878"/>
                <w:lang w:eastAsia="ja-JP"/>
              </w:rPr>
              <w:t>床面</w:t>
            </w:r>
            <w:r w:rsidRPr="00456D38">
              <w:rPr>
                <w:rFonts w:ascii="Times New Roman" w:hAnsi="Times New Roman"/>
                <w:color w:val="000000"/>
                <w:spacing w:val="2"/>
                <w:fitText w:val="1607" w:id="-1534917878"/>
                <w:lang w:eastAsia="ja-JP"/>
              </w:rPr>
              <w:t>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101"/>
                <w:fitText w:val="1607" w:id="-1534917877"/>
                <w:lang w:eastAsia="ja-JP"/>
              </w:rPr>
              <w:t>取得年月</w:t>
            </w:r>
            <w:r w:rsidRPr="00456D38">
              <w:rPr>
                <w:rFonts w:ascii="Times New Roman" w:hAnsi="Times New Roman"/>
                <w:color w:val="000000"/>
                <w:spacing w:val="3"/>
                <w:fitText w:val="1607" w:id="-1534917877"/>
                <w:lang w:eastAsia="ja-JP"/>
              </w:rPr>
              <w:t>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年　　月　　日</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215"/>
                <w:fitText w:val="1607" w:id="-1534917876"/>
                <w:lang w:eastAsia="ja-JP"/>
              </w:rPr>
              <w:t>取得価</w:t>
            </w:r>
            <w:r w:rsidRPr="00456D38">
              <w:rPr>
                <w:rFonts w:ascii="Times New Roman" w:hAnsi="Times New Roman"/>
                <w:color w:val="000000"/>
                <w:spacing w:val="2"/>
                <w:fitText w:val="1607" w:id="-1534917876"/>
                <w:lang w:eastAsia="ja-JP"/>
              </w:rPr>
              <w:t>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円</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56D38" w:rsidRDefault="00456D38" w:rsidP="00626A00">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position w:val="-18"/>
                <w:lang w:eastAsia="ja-JP"/>
              </w:rPr>
              <w:t>償却資産</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101"/>
                <w:fitText w:val="1607" w:id="-1534917875"/>
                <w:lang w:eastAsia="ja-JP"/>
              </w:rPr>
              <w:t>取得年月</w:t>
            </w:r>
            <w:r w:rsidRPr="00456D38">
              <w:rPr>
                <w:rFonts w:ascii="Times New Roman" w:hAnsi="Times New Roman"/>
                <w:color w:val="000000"/>
                <w:spacing w:val="3"/>
                <w:fitText w:val="1607" w:id="-1534917875"/>
                <w:lang w:eastAsia="ja-JP"/>
              </w:rPr>
              <w:t>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lang w:eastAsia="ja-JP"/>
              </w:rPr>
              <w:t>年　　月　　日</w:t>
            </w:r>
          </w:p>
        </w:tc>
      </w:tr>
      <w:tr w:rsidR="00456D38" w:rsidTr="00D307FC">
        <w:trPr>
          <w:trHeight w:hRule="exact" w:val="510"/>
        </w:trPr>
        <w:tc>
          <w:tcPr>
            <w:tcW w:w="480" w:type="dxa"/>
            <w:vMerge/>
            <w:tcBorders>
              <w:top w:val="nil"/>
              <w:left w:val="single" w:sz="4" w:space="0" w:color="000000"/>
              <w:bottom w:val="nil"/>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sidRPr="00456D38">
              <w:rPr>
                <w:rFonts w:ascii="Times New Roman" w:hAnsi="Times New Roman"/>
                <w:color w:val="000000"/>
                <w:spacing w:val="215"/>
                <w:fitText w:val="1607" w:id="-1534917874"/>
                <w:lang w:eastAsia="ja-JP"/>
              </w:rPr>
              <w:t>取得価</w:t>
            </w:r>
            <w:r w:rsidRPr="00456D38">
              <w:rPr>
                <w:rFonts w:ascii="Times New Roman" w:hAnsi="Times New Roman"/>
                <w:color w:val="000000"/>
                <w:spacing w:val="2"/>
                <w:fitText w:val="1607" w:id="-1534917874"/>
                <w:lang w:eastAsia="ja-JP"/>
              </w:rPr>
              <w:t>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円</w:t>
            </w:r>
          </w:p>
        </w:tc>
      </w:tr>
      <w:tr w:rsidR="00456D38" w:rsidTr="00D307FC">
        <w:trPr>
          <w:trHeight w:hRule="exact" w:val="510"/>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both"/>
              <w:textAlignment w:val="baseline"/>
              <w:rPr>
                <w:rFonts w:ascii="Times New Roman" w:hAnsi="Times New Roman" w:hint="default"/>
                <w:color w:val="000000"/>
                <w:lang w:eastAsia="ja-JP"/>
              </w:rPr>
            </w:pP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center"/>
              <w:textAlignment w:val="baseline"/>
              <w:rPr>
                <w:rFonts w:ascii="Times New Roman" w:hAnsi="Times New Roman" w:hint="default"/>
                <w:color w:val="000000"/>
                <w:lang w:eastAsia="ja-JP"/>
              </w:rPr>
            </w:pPr>
            <w:r>
              <w:rPr>
                <w:rFonts w:ascii="Times New Roman" w:hAnsi="Times New Roman"/>
                <w:color w:val="000000"/>
                <w:position w:val="2"/>
                <w:lang w:eastAsia="ja-JP"/>
              </w:rPr>
              <w:t>取得価額の合計額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6D38" w:rsidRDefault="00456D38" w:rsidP="00456D38">
            <w:pPr>
              <w:widowControl w:val="0"/>
              <w:kinsoku w:val="0"/>
              <w:overflowPunct w:val="0"/>
              <w:spacing w:line="240" w:lineRule="auto"/>
              <w:jc w:val="right"/>
              <w:textAlignment w:val="baseline"/>
              <w:rPr>
                <w:rFonts w:ascii="Times New Roman" w:hAnsi="Times New Roman" w:hint="default"/>
                <w:color w:val="000000"/>
                <w:lang w:eastAsia="ja-JP"/>
              </w:rPr>
            </w:pPr>
            <w:r>
              <w:rPr>
                <w:rFonts w:ascii="Times New Roman" w:hAnsi="Times New Roman"/>
                <w:color w:val="000000"/>
                <w:lang w:eastAsia="ja-JP"/>
              </w:rPr>
              <w:t>円</w:t>
            </w:r>
          </w:p>
        </w:tc>
      </w:tr>
    </w:tbl>
    <w:p w:rsidR="00D307FC" w:rsidRPr="000C64F9" w:rsidRDefault="00D307FC" w:rsidP="009C3571">
      <w:pPr>
        <w:pStyle w:val="hanging14"/>
        <w:spacing w:line="240" w:lineRule="auto"/>
        <w:rPr>
          <w:color w:val="000000"/>
          <w:lang w:eastAsia="ja-JP"/>
        </w:rPr>
      </w:pPr>
    </w:p>
    <w:sectPr w:rsidR="00D307FC" w:rsidRPr="000C64F9" w:rsidSect="009C3571">
      <w:headerReference w:type="default" r:id="rId7"/>
      <w:footerReference w:type="default" r:id="rId8"/>
      <w:pgSz w:w="11907" w:h="16839" w:code="9"/>
      <w:pgMar w:top="1134" w:right="1361" w:bottom="1134" w:left="1361" w:header="720" w:footer="720" w:gutter="0"/>
      <w:cols w:space="720"/>
      <w:docGrid w:type="linesAndChars" w:linePitch="348" w:charSpace="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9E" w:rsidRDefault="0070459E">
      <w:pPr>
        <w:spacing w:line="240" w:lineRule="auto"/>
        <w:rPr>
          <w:rFonts w:hint="default"/>
        </w:rPr>
      </w:pPr>
      <w:r>
        <w:separator/>
      </w:r>
    </w:p>
  </w:endnote>
  <w:endnote w:type="continuationSeparator" w:id="0">
    <w:p w:rsidR="0070459E" w:rsidRDefault="0070459E">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FC" w:rsidRDefault="00D307FC">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9E" w:rsidRDefault="0070459E">
      <w:pPr>
        <w:spacing w:line="240" w:lineRule="auto"/>
        <w:rPr>
          <w:rFonts w:hint="default"/>
        </w:rPr>
      </w:pPr>
      <w:r>
        <w:separator/>
      </w:r>
    </w:p>
  </w:footnote>
  <w:footnote w:type="continuationSeparator" w:id="0">
    <w:p w:rsidR="0070459E" w:rsidRDefault="0070459E">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FC" w:rsidRDefault="00D307FC">
    <w:pPr>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rawingGridHorizontalSpacing w:val="121"/>
  <w:drawingGridVerticalSpacing w:val="17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C2"/>
    <w:rsid w:val="00057057"/>
    <w:rsid w:val="00090E5A"/>
    <w:rsid w:val="000C64F9"/>
    <w:rsid w:val="000D6098"/>
    <w:rsid w:val="001E6A52"/>
    <w:rsid w:val="00256CA1"/>
    <w:rsid w:val="002C7630"/>
    <w:rsid w:val="002F53D7"/>
    <w:rsid w:val="003C0619"/>
    <w:rsid w:val="003F797F"/>
    <w:rsid w:val="00456D38"/>
    <w:rsid w:val="00480CDC"/>
    <w:rsid w:val="004C4290"/>
    <w:rsid w:val="004C50B6"/>
    <w:rsid w:val="0052076A"/>
    <w:rsid w:val="00550712"/>
    <w:rsid w:val="00594142"/>
    <w:rsid w:val="00626A00"/>
    <w:rsid w:val="006D3F82"/>
    <w:rsid w:val="006E5849"/>
    <w:rsid w:val="0070459E"/>
    <w:rsid w:val="007272A9"/>
    <w:rsid w:val="007647FF"/>
    <w:rsid w:val="0076756F"/>
    <w:rsid w:val="007E12FF"/>
    <w:rsid w:val="007F0E5D"/>
    <w:rsid w:val="009166D4"/>
    <w:rsid w:val="009823DC"/>
    <w:rsid w:val="009C3571"/>
    <w:rsid w:val="009E1AE1"/>
    <w:rsid w:val="00A243FB"/>
    <w:rsid w:val="00A55B39"/>
    <w:rsid w:val="00A5622A"/>
    <w:rsid w:val="00AD6018"/>
    <w:rsid w:val="00C112C2"/>
    <w:rsid w:val="00CF1A5C"/>
    <w:rsid w:val="00CF4B86"/>
    <w:rsid w:val="00D307FC"/>
    <w:rsid w:val="00D54B01"/>
    <w:rsid w:val="00DD4B63"/>
    <w:rsid w:val="00E112AB"/>
    <w:rsid w:val="00E25023"/>
    <w:rsid w:val="00E60BC6"/>
    <w:rsid w:val="00EB1DD4"/>
    <w:rsid w:val="00ED1B0F"/>
    <w:rsid w:val="00ED28FD"/>
    <w:rsid w:val="00FD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15DDF"/>
  <w15:docId w15:val="{DD7A0050-B97B-4CC5-BCAC-19343C6D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List Paragraph"/>
    <w:basedOn w:val="a"/>
    <w:uiPriority w:val="99"/>
    <w:unhideWhenUsed/>
    <w:rsid w:val="00A5622A"/>
    <w:pPr>
      <w:ind w:leftChars="400" w:left="840"/>
    </w:pPr>
  </w:style>
  <w:style w:type="table" w:styleId="a4">
    <w:name w:val="Table Grid"/>
    <w:basedOn w:val="a1"/>
    <w:uiPriority w:val="99"/>
    <w:rsid w:val="007272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4B86"/>
    <w:pPr>
      <w:tabs>
        <w:tab w:val="center" w:pos="4252"/>
        <w:tab w:val="right" w:pos="8504"/>
      </w:tabs>
      <w:snapToGrid w:val="0"/>
    </w:pPr>
  </w:style>
  <w:style w:type="character" w:customStyle="1" w:styleId="a6">
    <w:name w:val="ヘッダー (文字)"/>
    <w:basedOn w:val="a0"/>
    <w:link w:val="a5"/>
    <w:uiPriority w:val="99"/>
    <w:rsid w:val="00CF4B86"/>
  </w:style>
  <w:style w:type="paragraph" w:styleId="a7">
    <w:name w:val="footer"/>
    <w:basedOn w:val="a"/>
    <w:link w:val="a8"/>
    <w:uiPriority w:val="99"/>
    <w:unhideWhenUsed/>
    <w:rsid w:val="00CF4B86"/>
    <w:pPr>
      <w:tabs>
        <w:tab w:val="center" w:pos="4252"/>
        <w:tab w:val="right" w:pos="8504"/>
      </w:tabs>
      <w:snapToGrid w:val="0"/>
    </w:pPr>
  </w:style>
  <w:style w:type="character" w:customStyle="1" w:styleId="a8">
    <w:name w:val="フッター (文字)"/>
    <w:basedOn w:val="a0"/>
    <w:link w:val="a7"/>
    <w:uiPriority w:val="99"/>
    <w:rsid w:val="00CF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6E57-FADC-4E9E-8EA8-28DCCBCE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井内 徹</cp:lastModifiedBy>
  <cp:revision>28</cp:revision>
  <dcterms:created xsi:type="dcterms:W3CDTF">2022-04-16T02:18:00Z</dcterms:created>
  <dcterms:modified xsi:type="dcterms:W3CDTF">2022-05-20T02:09:00Z</dcterms:modified>
</cp:coreProperties>
</file>