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阿波市指定ごみ袋への有料広告等掲載申込書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阿波市長　様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　６　年</w:t>
      </w:r>
      <w:r>
        <w:rPr>
          <w:rFonts w:hint="eastAsia"/>
          <w:spacing w:val="105"/>
        </w:rPr>
        <w:t>度</w:t>
      </w:r>
      <w:r>
        <w:rPr>
          <w:rFonts w:hint="eastAsia"/>
        </w:rPr>
        <w:t>阿波市指定ごみ袋有料広告を掲載したいので、下記のとおり申し込みます。</w:t>
      </w: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申込みに当っては、内容を遵守します。また、税の納付状況の調査に同意します。</w:t>
      </w:r>
    </w:p>
    <w:tbl>
      <w:tblPr>
        <w:tblStyle w:val="11"/>
        <w:tblW w:w="8505" w:type="dxa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4"/>
        <w:gridCol w:w="1071"/>
        <w:gridCol w:w="1680"/>
        <w:gridCol w:w="5250"/>
      </w:tblGrid>
      <w:tr>
        <w:trPr>
          <w:cantSplit/>
          <w:trHeight w:val="300" w:hRule="atLeast"/>
        </w:trPr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申込年月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令和　　　</w:t>
            </w:r>
            <w:r>
              <w:rPr>
                <w:rFonts w:hint="eastAsia"/>
                <w:spacing w:val="315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560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cantSplit/>
          <w:trHeight w:val="56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</w:rPr>
              <w:t>ふりが</w:t>
            </w:r>
            <w:r>
              <w:rPr>
                <w:rFonts w:hint="eastAsia"/>
              </w:rPr>
              <w:t>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</w:rPr>
              <w:t>ふりが</w:t>
            </w:r>
            <w:r>
              <w:rPr>
                <w:rFonts w:hint="eastAsia"/>
              </w:rPr>
              <w:t>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代表者職名・氏名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"/>
              </w:rPr>
              <w:t>ホームページ</w:t>
            </w:r>
            <w:r>
              <w:rPr>
                <w:rFonts w:hint="default"/>
              </w:rPr>
              <w:t>URL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http://</w:t>
            </w:r>
          </w:p>
        </w:tc>
      </w:tr>
      <w:tr>
        <w:trPr>
          <w:cantSplit/>
          <w:trHeight w:val="267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企画内容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申込内容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広告主名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業種・事業内容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43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別紙の添付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でも可</w:t>
            </w:r>
            <w:r>
              <w:rPr>
                <w:rFonts w:hint="default"/>
              </w:rPr>
              <w:t>)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900" w:hRule="atLeast"/>
        </w:trPr>
        <w:tc>
          <w:tcPr>
            <w:tcW w:w="5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・実施にあたっては阿波市長の指示に従います。</w:t>
            </w:r>
          </w:p>
          <w:p>
            <w:pPr>
              <w:pStyle w:val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・広告の掲載に当っては、事前に阿波市に広告の原稿を提出し、承認を受ける必要があります。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※入札参加資格を持ってない方は以下の納税証明書を添付のこと。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【共通】・国税（未納の税額のないことの証明書）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【法人】・法人事業税（未納の税額のないことの証明書）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　　　　・法人都道府県民税（未納の税額のないことの証明書）</w:t>
            </w:r>
          </w:p>
          <w:p>
            <w:pPr>
              <w:pStyle w:val="0"/>
              <w:ind w:left="210" w:leftChars="100"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・法人市民税（最新事業年度分）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・法人固定資産税（令和５年度分）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【個人】・個人事業税（未納の税額のないことの証明書）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・市県民税（令和５年度分）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・固定資産税（令和５年度分）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※阿波市に在住あるいは、阿波市に本社または支社がある場合、阿波市　の完納証明書であること。</w:t>
            </w:r>
          </w:p>
          <w:p>
            <w:pPr>
              <w:pStyle w:val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※会社案内パンフレット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事業内容、社歴等がわかるもの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を添付のこと。（法人の登記事項証明書でも可）</w:t>
            </w:r>
          </w:p>
        </w:tc>
      </w:tr>
    </w:tbl>
    <w:p>
      <w:pPr>
        <w:pStyle w:val="0"/>
        <w:rPr>
          <w:rFonts w:hint="default"/>
        </w:rPr>
      </w:pP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strictFirstAndLastChars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5</Words>
  <Characters>581</Characters>
  <Application>JUST Note</Application>
  <Lines>211</Lines>
  <Paragraphs>60</Paragraphs>
  <CharactersWithSpaces>628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別記様式(第5条関係)</dc:title>
  <dc:creator>Digital</dc:creator>
  <cp:lastModifiedBy>青江 卓巳</cp:lastModifiedBy>
  <cp:lastPrinted>2023-04-05T04:23:00Z</cp:lastPrinted>
  <dcterms:created xsi:type="dcterms:W3CDTF">2022-04-05T06:04:00Z</dcterms:created>
  <dcterms:modified xsi:type="dcterms:W3CDTF">2024-04-03T06:52:50Z</dcterms:modified>
  <cp:revision>7</cp:revision>
</cp:coreProperties>
</file>